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23C74" w14:textId="77777777" w:rsidR="0049631B" w:rsidRDefault="00000000">
      <w:pPr>
        <w:jc w:val="center"/>
      </w:pPr>
      <w:r>
        <w:rPr>
          <w:noProof/>
        </w:rPr>
        <w:drawing>
          <wp:inline distT="0" distB="0" distL="0" distR="0" wp14:anchorId="15A1F678" wp14:editId="01791A09">
            <wp:extent cx="3619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619500" cy="1238250"/>
                    </a:xfrm>
                    <a:prstGeom prst="rect">
                      <a:avLst/>
                    </a:prstGeom>
                  </pic:spPr>
                </pic:pic>
              </a:graphicData>
            </a:graphic>
          </wp:inline>
        </w:drawing>
      </w:r>
    </w:p>
    <w:p w14:paraId="1A25E2BF" w14:textId="77777777" w:rsidR="0049631B" w:rsidRPr="008D0334" w:rsidRDefault="00000000">
      <w:pPr>
        <w:spacing w:before="60" w:after="30"/>
        <w:jc w:val="center"/>
        <w:rPr>
          <w:lang w:val="es-ES"/>
        </w:rPr>
      </w:pPr>
      <w:r w:rsidRPr="008D0334">
        <w:rPr>
          <w:rFonts w:ascii="Georgia" w:eastAsia="Georgia" w:hAnsi="Georgia" w:cs="Georgia"/>
          <w:b/>
          <w:bCs/>
          <w:color w:val="0B5169"/>
          <w:spacing w:val="34"/>
          <w:sz w:val="24"/>
          <w:szCs w:val="24"/>
          <w:lang w:val="es-ES"/>
        </w:rPr>
        <w:t>ESCRITORA PERUANA</w:t>
      </w:r>
    </w:p>
    <w:p w14:paraId="3A787122" w14:textId="77777777" w:rsidR="0049631B" w:rsidRPr="008D0334" w:rsidRDefault="00000000">
      <w:pPr>
        <w:spacing w:after="90"/>
        <w:jc w:val="center"/>
        <w:rPr>
          <w:lang w:val="es-ES"/>
        </w:rPr>
      </w:pPr>
      <w:r w:rsidRPr="008D0334">
        <w:rPr>
          <w:rFonts w:ascii="Calibri" w:eastAsia="Calibri" w:hAnsi="Calibri" w:cs="Calibri"/>
          <w:i/>
          <w:iCs/>
          <w:color w:val="8A8A8A"/>
          <w:lang w:val="es-ES"/>
        </w:rPr>
        <w:t>Narrativa   ·   Poesía   ·   Docencia y gestión cultural</w:t>
      </w:r>
    </w:p>
    <w:p w14:paraId="39990496" w14:textId="77777777" w:rsidR="0049631B" w:rsidRDefault="00000000">
      <w:pPr>
        <w:spacing w:after="260"/>
        <w:jc w:val="center"/>
      </w:pPr>
      <w:r>
        <w:rPr>
          <w:noProof/>
        </w:rPr>
        <w:drawing>
          <wp:inline distT="0" distB="0" distL="0" distR="0" wp14:anchorId="1DE886D7" wp14:editId="7C89A917">
            <wp:extent cx="4953000" cy="28575"/>
            <wp:effectExtent l="0" t="0" r="0" b="0"/>
            <wp:docPr id="1535709938" name="Picture 153570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28575"/>
                    </a:xfrm>
                    <a:prstGeom prst="rect">
                      <a:avLst/>
                    </a:prstGeom>
                  </pic:spPr>
                </pic:pic>
              </a:graphicData>
            </a:graphic>
          </wp:inline>
        </w:drawing>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985"/>
        <w:gridCol w:w="3905"/>
      </w:tblGrid>
      <w:tr w:rsidR="0049631B" w14:paraId="3FBE3BAF" w14:textId="77777777">
        <w:tblPrEx>
          <w:tblCellMar>
            <w:top w:w="0" w:type="dxa"/>
            <w:bottom w:w="0" w:type="dxa"/>
          </w:tblCellMar>
        </w:tblPrEx>
        <w:tc>
          <w:tcPr>
            <w:tcW w:w="6300" w:type="dxa"/>
            <w:tcMar>
              <w:top w:w="0" w:type="dxa"/>
              <w:left w:w="0" w:type="dxa"/>
              <w:bottom w:w="0" w:type="dxa"/>
              <w:right w:w="260" w:type="dxa"/>
            </w:tcMar>
          </w:tcPr>
          <w:p w14:paraId="7CBD0FA0" w14:textId="77777777" w:rsidR="008D0334" w:rsidRDefault="008D0334">
            <w:pPr>
              <w:pBdr>
                <w:bottom w:val="single" w:sz="6" w:space="4" w:color="137D68"/>
              </w:pBdr>
              <w:spacing w:after="140"/>
              <w:rPr>
                <w:rFonts w:ascii="Georgia" w:eastAsia="Georgia" w:hAnsi="Georgia" w:cs="Georgia"/>
                <w:b/>
                <w:bCs/>
                <w:color w:val="074357"/>
                <w:spacing w:val="24"/>
                <w:sz w:val="24"/>
                <w:szCs w:val="24"/>
                <w:lang w:val="es-ES"/>
              </w:rPr>
            </w:pPr>
          </w:p>
          <w:p w14:paraId="26BE2894" w14:textId="77777777" w:rsidR="008D0334" w:rsidRDefault="008D0334">
            <w:pPr>
              <w:pBdr>
                <w:bottom w:val="single" w:sz="6" w:space="4" w:color="137D68"/>
              </w:pBdr>
              <w:spacing w:after="140"/>
              <w:rPr>
                <w:rFonts w:ascii="Georgia" w:eastAsia="Georgia" w:hAnsi="Georgia" w:cs="Georgia"/>
                <w:b/>
                <w:bCs/>
                <w:color w:val="074357"/>
                <w:spacing w:val="24"/>
                <w:sz w:val="24"/>
                <w:szCs w:val="24"/>
                <w:lang w:val="es-ES"/>
              </w:rPr>
            </w:pPr>
          </w:p>
          <w:p w14:paraId="3E51C329" w14:textId="7C0D568C" w:rsidR="0049631B" w:rsidRPr="008D0334" w:rsidRDefault="00000000">
            <w:pPr>
              <w:pBdr>
                <w:bottom w:val="single" w:sz="6" w:space="4" w:color="137D68"/>
              </w:pBdr>
              <w:spacing w:after="140"/>
              <w:rPr>
                <w:lang w:val="es-ES"/>
              </w:rPr>
            </w:pPr>
            <w:r w:rsidRPr="008D0334">
              <w:rPr>
                <w:rFonts w:ascii="Georgia" w:eastAsia="Georgia" w:hAnsi="Georgia" w:cs="Georgia"/>
                <w:b/>
                <w:bCs/>
                <w:color w:val="074357"/>
                <w:spacing w:val="24"/>
                <w:sz w:val="24"/>
                <w:szCs w:val="24"/>
                <w:lang w:val="es-ES"/>
              </w:rPr>
              <w:t>PERFIL LITERARIO</w:t>
            </w:r>
          </w:p>
          <w:p w14:paraId="61B8DF79" w14:textId="77777777" w:rsidR="0049631B" w:rsidRPr="008D0334" w:rsidRDefault="00000000">
            <w:pPr>
              <w:spacing w:after="160" w:line="300" w:lineRule="auto"/>
              <w:jc w:val="both"/>
              <w:rPr>
                <w:lang w:val="es-ES"/>
              </w:rPr>
            </w:pPr>
            <w:r w:rsidRPr="008D0334">
              <w:rPr>
                <w:rFonts w:ascii="Calibri" w:eastAsia="Calibri" w:hAnsi="Calibri" w:cs="Calibri"/>
                <w:color w:val="3A3A3A"/>
                <w:sz w:val="22"/>
                <w:szCs w:val="22"/>
                <w:lang w:val="es-ES"/>
              </w:rPr>
              <w:t>Karina Miñano es una escritora peruana radicada en los Países Bajos desde 2004. Su obra transita entre la narrativa y la poesía y explora la identidad, la experiencia femenina, la memoria, el desplazamiento y la forma en que las estructuras sociales intervienen en la vida privada. Su escritura parte de conflictos concretos y los aborda desde la intimidad de los personajes, con especial atención a las voces de mujeres situadas ante la necesidad de reconocerse y decidir sobre sus propias vidas.</w:t>
            </w:r>
          </w:p>
          <w:p w14:paraId="0C620E29" w14:textId="77777777" w:rsidR="0049631B" w:rsidRPr="008D0334" w:rsidRDefault="00000000">
            <w:pPr>
              <w:spacing w:line="300" w:lineRule="auto"/>
              <w:jc w:val="both"/>
              <w:rPr>
                <w:lang w:val="es-ES"/>
              </w:rPr>
            </w:pPr>
            <w:r w:rsidRPr="008D0334">
              <w:rPr>
                <w:rFonts w:ascii="Calibri" w:eastAsia="Calibri" w:hAnsi="Calibri" w:cs="Calibri"/>
                <w:color w:val="3A3A3A"/>
                <w:sz w:val="22"/>
                <w:szCs w:val="22"/>
                <w:lang w:val="es-ES"/>
              </w:rPr>
              <w:t>Es también docente de escritura creativa, conferencista y gestora cultural. Su trayectoria combina la creación literaria con la enseñanza y la promoción de la literatura en español en Europa. Actualmente preside la Asociación de Escritores Hispanos en Países Bajos, cargo que ejercerá hasta 2029.</w:t>
            </w:r>
          </w:p>
        </w:tc>
        <w:tc>
          <w:tcPr>
            <w:tcW w:w="3600" w:type="dxa"/>
            <w:tcMar>
              <w:top w:w="0" w:type="dxa"/>
              <w:left w:w="260" w:type="dxa"/>
              <w:bottom w:w="0" w:type="dxa"/>
              <w:right w:w="0" w:type="dxa"/>
            </w:tcMar>
          </w:tcPr>
          <w:p w14:paraId="5825DDE3" w14:textId="202D31A2" w:rsidR="0049631B" w:rsidRDefault="00F80338">
            <w:r>
              <w:rPr>
                <w:rFonts w:ascii="Calibri" w:eastAsia="Calibri" w:hAnsi="Calibri" w:cs="Calibri"/>
                <w:noProof/>
                <w:color w:val="3A3A3A"/>
                <w:sz w:val="18"/>
                <w:szCs w:val="18"/>
                <w:lang w:val="es-ES"/>
              </w:rPr>
              <w:drawing>
                <wp:anchor distT="0" distB="0" distL="114300" distR="114300" simplePos="0" relativeHeight="251659264" behindDoc="1" locked="0" layoutInCell="1" allowOverlap="1" wp14:anchorId="00D5C815" wp14:editId="14FA0279">
                  <wp:simplePos x="0" y="0"/>
                  <wp:positionH relativeFrom="margin">
                    <wp:posOffset>-165100</wp:posOffset>
                  </wp:positionH>
                  <wp:positionV relativeFrom="paragraph">
                    <wp:posOffset>1089025</wp:posOffset>
                  </wp:positionV>
                  <wp:extent cx="2314575" cy="2563583"/>
                  <wp:effectExtent l="0" t="0" r="0" b="8255"/>
                  <wp:wrapSquare wrapText="bothSides"/>
                  <wp:docPr id="2017346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46886" name="Picture 2017346886"/>
                          <pic:cNvPicPr/>
                        </pic:nvPicPr>
                        <pic:blipFill rotWithShape="1">
                          <a:blip r:embed="rId9" cstate="print">
                            <a:extLst>
                              <a:ext uri="{28A0092B-C50C-407E-A947-70E740481C1C}">
                                <a14:useLocalDpi xmlns:a14="http://schemas.microsoft.com/office/drawing/2010/main" val="0"/>
                              </a:ext>
                            </a:extLst>
                          </a:blip>
                          <a:srcRect b="26138"/>
                          <a:stretch>
                            <a:fillRect/>
                          </a:stretch>
                        </pic:blipFill>
                        <pic:spPr bwMode="auto">
                          <a:xfrm>
                            <a:off x="0" y="0"/>
                            <a:ext cx="2315922" cy="2565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000489D6" w14:textId="77777777" w:rsidR="0049631B" w:rsidRDefault="0049631B">
      <w:pPr>
        <w:spacing w:before="100"/>
      </w:pPr>
    </w:p>
    <w:p w14:paraId="49288160" w14:textId="77777777" w:rsidR="0049631B" w:rsidRPr="00F80338" w:rsidRDefault="00000000">
      <w:pPr>
        <w:pBdr>
          <w:bottom w:val="single" w:sz="6" w:space="4" w:color="137D68"/>
        </w:pBdr>
        <w:spacing w:before="320" w:after="140"/>
        <w:rPr>
          <w:lang w:val="es-ES"/>
        </w:rPr>
      </w:pPr>
      <w:r w:rsidRPr="00F80338">
        <w:rPr>
          <w:rFonts w:ascii="Georgia" w:eastAsia="Georgia" w:hAnsi="Georgia" w:cs="Georgia"/>
          <w:b/>
          <w:bCs/>
          <w:color w:val="074357"/>
          <w:spacing w:val="24"/>
          <w:sz w:val="24"/>
          <w:szCs w:val="24"/>
          <w:lang w:val="es-ES"/>
        </w:rPr>
        <w:t>PUBLICACIONES</w:t>
      </w:r>
    </w:p>
    <w:p w14:paraId="31F82747" w14:textId="1D9AE52F" w:rsidR="0049631B" w:rsidRPr="008D0334" w:rsidRDefault="00000000">
      <w:pPr>
        <w:spacing w:after="170" w:line="300" w:lineRule="auto"/>
        <w:jc w:val="both"/>
        <w:rPr>
          <w:lang w:val="es-ES"/>
        </w:rPr>
      </w:pPr>
      <w:r w:rsidRPr="008D0334">
        <w:rPr>
          <w:rFonts w:ascii="Calibri" w:eastAsia="Calibri" w:hAnsi="Calibri" w:cs="Calibri"/>
          <w:b/>
          <w:bCs/>
          <w:i/>
          <w:iCs/>
          <w:color w:val="074357"/>
          <w:sz w:val="22"/>
          <w:szCs w:val="22"/>
          <w:lang w:val="es-ES"/>
        </w:rPr>
        <w:t>Remolino de sueños</w:t>
      </w:r>
      <w:r w:rsidRPr="008D0334">
        <w:rPr>
          <w:rFonts w:ascii="Calibri" w:eastAsia="Calibri" w:hAnsi="Calibri" w:cs="Calibri"/>
          <w:i/>
          <w:iCs/>
          <w:color w:val="8A8A8A"/>
          <w:lang w:val="es-ES"/>
        </w:rPr>
        <w:t xml:space="preserve"> — </w:t>
      </w:r>
      <w:r w:rsidRPr="00F80338">
        <w:rPr>
          <w:rFonts w:ascii="Calibri" w:eastAsia="Calibri" w:hAnsi="Calibri" w:cs="Calibri"/>
          <w:color w:val="3A3A3A"/>
          <w:sz w:val="21"/>
          <w:szCs w:val="21"/>
          <w:lang w:val="es-ES"/>
        </w:rPr>
        <w:t>novela, Caligrama, 2021</w:t>
      </w:r>
      <w:r w:rsidRPr="008D0334">
        <w:rPr>
          <w:rFonts w:ascii="Calibri" w:eastAsia="Calibri" w:hAnsi="Calibri" w:cs="Calibri"/>
          <w:i/>
          <w:iCs/>
          <w:color w:val="8A8A8A"/>
          <w:lang w:val="es-ES"/>
        </w:rPr>
        <w:t xml:space="preserve">.  </w:t>
      </w:r>
      <w:r w:rsidRPr="008D0334">
        <w:rPr>
          <w:rFonts w:ascii="Calibri" w:eastAsia="Calibri" w:hAnsi="Calibri" w:cs="Calibri"/>
          <w:color w:val="3A3A3A"/>
          <w:sz w:val="21"/>
          <w:szCs w:val="21"/>
          <w:lang w:val="es-ES"/>
        </w:rPr>
        <w:t xml:space="preserve">Publicada en régimen de coedición por el entonces sello de </w:t>
      </w:r>
      <w:proofErr w:type="spellStart"/>
      <w:r w:rsidRPr="008D0334">
        <w:rPr>
          <w:rFonts w:ascii="Calibri" w:eastAsia="Calibri" w:hAnsi="Calibri" w:cs="Calibri"/>
          <w:color w:val="3A3A3A"/>
          <w:sz w:val="21"/>
          <w:szCs w:val="21"/>
          <w:lang w:val="es-ES"/>
        </w:rPr>
        <w:t>Penguin</w:t>
      </w:r>
      <w:proofErr w:type="spellEnd"/>
      <w:r w:rsidRPr="008D0334">
        <w:rPr>
          <w:rFonts w:ascii="Calibri" w:eastAsia="Calibri" w:hAnsi="Calibri" w:cs="Calibri"/>
          <w:color w:val="3A3A3A"/>
          <w:sz w:val="21"/>
          <w:szCs w:val="21"/>
          <w:lang w:val="es-ES"/>
        </w:rPr>
        <w:t xml:space="preserve"> Random House Grupo Editorial. Novela de ficción literaria y realismo social sobre la educación de niñas refugiadas afganas, el desplazamiento, la fe y la agencia femenina.</w:t>
      </w:r>
    </w:p>
    <w:p w14:paraId="1807A99C" w14:textId="0406AAEC" w:rsidR="0049631B" w:rsidRPr="008D0334" w:rsidRDefault="00000000">
      <w:pPr>
        <w:spacing w:after="170" w:line="300" w:lineRule="auto"/>
        <w:jc w:val="both"/>
        <w:rPr>
          <w:lang w:val="es-ES"/>
        </w:rPr>
      </w:pPr>
      <w:r w:rsidRPr="008D0334">
        <w:rPr>
          <w:rFonts w:ascii="Calibri" w:eastAsia="Calibri" w:hAnsi="Calibri" w:cs="Calibri"/>
          <w:b/>
          <w:bCs/>
          <w:i/>
          <w:iCs/>
          <w:color w:val="074357"/>
          <w:sz w:val="22"/>
          <w:szCs w:val="22"/>
          <w:lang w:val="es-ES"/>
        </w:rPr>
        <w:t>Mientras el roble cede a la noche</w:t>
      </w:r>
      <w:r w:rsidRPr="008D0334">
        <w:rPr>
          <w:rFonts w:ascii="Calibri" w:eastAsia="Calibri" w:hAnsi="Calibri" w:cs="Calibri"/>
          <w:i/>
          <w:iCs/>
          <w:color w:val="8A8A8A"/>
          <w:lang w:val="es-ES"/>
        </w:rPr>
        <w:t xml:space="preserve"> — </w:t>
      </w:r>
      <w:r w:rsidRPr="00F80338">
        <w:rPr>
          <w:rFonts w:ascii="Calibri" w:eastAsia="Calibri" w:hAnsi="Calibri" w:cs="Calibri"/>
          <w:color w:val="3A3A3A"/>
          <w:sz w:val="21"/>
          <w:szCs w:val="21"/>
          <w:lang w:val="es-ES"/>
        </w:rPr>
        <w:t xml:space="preserve">poesía, </w:t>
      </w:r>
      <w:proofErr w:type="spellStart"/>
      <w:r w:rsidRPr="00F80338">
        <w:rPr>
          <w:rFonts w:ascii="Calibri" w:eastAsia="Calibri" w:hAnsi="Calibri" w:cs="Calibri"/>
          <w:color w:val="3A3A3A"/>
          <w:sz w:val="21"/>
          <w:szCs w:val="21"/>
          <w:lang w:val="es-ES"/>
        </w:rPr>
        <w:t>Traveler</w:t>
      </w:r>
      <w:proofErr w:type="spellEnd"/>
      <w:r w:rsidRPr="00F80338">
        <w:rPr>
          <w:rFonts w:ascii="Calibri" w:eastAsia="Calibri" w:hAnsi="Calibri" w:cs="Calibri"/>
          <w:color w:val="3A3A3A"/>
          <w:sz w:val="21"/>
          <w:szCs w:val="21"/>
          <w:lang w:val="es-ES"/>
        </w:rPr>
        <w:t xml:space="preserve"> Editorial, 2025.</w:t>
      </w:r>
      <w:r w:rsidRPr="008D0334">
        <w:rPr>
          <w:rFonts w:ascii="Calibri" w:eastAsia="Calibri" w:hAnsi="Calibri" w:cs="Calibri"/>
          <w:i/>
          <w:iCs/>
          <w:color w:val="8A8A8A"/>
          <w:lang w:val="es-ES"/>
        </w:rPr>
        <w:t xml:space="preserve">  </w:t>
      </w:r>
      <w:r w:rsidRPr="008D0334">
        <w:rPr>
          <w:rFonts w:ascii="Calibri" w:eastAsia="Calibri" w:hAnsi="Calibri" w:cs="Calibri"/>
          <w:color w:val="3A3A3A"/>
          <w:sz w:val="21"/>
          <w:szCs w:val="21"/>
          <w:lang w:val="es-ES"/>
        </w:rPr>
        <w:t>Poemario sobre el duelo y la reconstrucción de la vida después de la pérdida.</w:t>
      </w:r>
    </w:p>
    <w:p w14:paraId="79027ED7" w14:textId="366B827F" w:rsidR="0049631B" w:rsidRPr="008D0334" w:rsidRDefault="00000000">
      <w:pPr>
        <w:spacing w:after="170" w:line="300" w:lineRule="auto"/>
        <w:jc w:val="both"/>
        <w:rPr>
          <w:lang w:val="es-ES"/>
        </w:rPr>
      </w:pPr>
      <w:r w:rsidRPr="008D0334">
        <w:rPr>
          <w:rFonts w:ascii="Calibri" w:eastAsia="Calibri" w:hAnsi="Calibri" w:cs="Calibri"/>
          <w:b/>
          <w:bCs/>
          <w:i/>
          <w:iCs/>
          <w:color w:val="074357"/>
          <w:sz w:val="22"/>
          <w:szCs w:val="22"/>
          <w:lang w:val="es-ES"/>
        </w:rPr>
        <w:t>Morada Temporal</w:t>
      </w:r>
      <w:r w:rsidRPr="008D0334">
        <w:rPr>
          <w:rFonts w:ascii="Calibri" w:eastAsia="Calibri" w:hAnsi="Calibri" w:cs="Calibri"/>
          <w:i/>
          <w:iCs/>
          <w:color w:val="8A8A8A"/>
          <w:lang w:val="es-ES"/>
        </w:rPr>
        <w:t xml:space="preserve"> — </w:t>
      </w:r>
      <w:r w:rsidRPr="00F80338">
        <w:rPr>
          <w:rFonts w:ascii="Calibri" w:eastAsia="Calibri" w:hAnsi="Calibri" w:cs="Calibri"/>
          <w:color w:val="3A3A3A"/>
          <w:sz w:val="21"/>
          <w:szCs w:val="21"/>
          <w:lang w:val="es-ES"/>
        </w:rPr>
        <w:t xml:space="preserve">antología poética, </w:t>
      </w:r>
      <w:proofErr w:type="spellStart"/>
      <w:r w:rsidRPr="00F80338">
        <w:rPr>
          <w:rFonts w:ascii="Calibri" w:eastAsia="Calibri" w:hAnsi="Calibri" w:cs="Calibri"/>
          <w:color w:val="3A3A3A"/>
          <w:sz w:val="21"/>
          <w:szCs w:val="21"/>
          <w:lang w:val="es-ES"/>
        </w:rPr>
        <w:t>Traveler</w:t>
      </w:r>
      <w:proofErr w:type="spellEnd"/>
      <w:r w:rsidRPr="00F80338">
        <w:rPr>
          <w:rFonts w:ascii="Calibri" w:eastAsia="Calibri" w:hAnsi="Calibri" w:cs="Calibri"/>
          <w:color w:val="3A3A3A"/>
          <w:sz w:val="21"/>
          <w:szCs w:val="21"/>
          <w:lang w:val="es-ES"/>
        </w:rPr>
        <w:t xml:space="preserve"> Editorial, 2026.</w:t>
      </w:r>
      <w:r w:rsidRPr="008D0334">
        <w:rPr>
          <w:rFonts w:ascii="Calibri" w:eastAsia="Calibri" w:hAnsi="Calibri" w:cs="Calibri"/>
          <w:i/>
          <w:iCs/>
          <w:color w:val="8A8A8A"/>
          <w:lang w:val="es-ES"/>
        </w:rPr>
        <w:t xml:space="preserve">  </w:t>
      </w:r>
      <w:r w:rsidRPr="008D0334">
        <w:rPr>
          <w:rFonts w:ascii="Calibri" w:eastAsia="Calibri" w:hAnsi="Calibri" w:cs="Calibri"/>
          <w:color w:val="3A3A3A"/>
          <w:sz w:val="21"/>
          <w:szCs w:val="21"/>
          <w:lang w:val="es-ES"/>
        </w:rPr>
        <w:t>Creadora y docente del taller que dio origen al volumen; coordinadora, editora y autora participante.</w:t>
      </w:r>
    </w:p>
    <w:p w14:paraId="6FC8EEA5" w14:textId="5E59D721" w:rsidR="0049631B" w:rsidRPr="008D0334" w:rsidRDefault="00000000">
      <w:pPr>
        <w:spacing w:after="170" w:line="300" w:lineRule="auto"/>
        <w:jc w:val="both"/>
        <w:rPr>
          <w:lang w:val="es-ES"/>
        </w:rPr>
      </w:pPr>
      <w:r w:rsidRPr="008D0334">
        <w:rPr>
          <w:rFonts w:ascii="Calibri" w:eastAsia="Calibri" w:hAnsi="Calibri" w:cs="Calibri"/>
          <w:b/>
          <w:bCs/>
          <w:i/>
          <w:iCs/>
          <w:color w:val="074357"/>
          <w:sz w:val="22"/>
          <w:szCs w:val="22"/>
          <w:lang w:val="es-ES"/>
        </w:rPr>
        <w:t>Lo no dicho</w:t>
      </w:r>
      <w:r w:rsidRPr="008D0334">
        <w:rPr>
          <w:rFonts w:ascii="Calibri" w:eastAsia="Calibri" w:hAnsi="Calibri" w:cs="Calibri"/>
          <w:i/>
          <w:iCs/>
          <w:color w:val="8A8A8A"/>
          <w:lang w:val="es-ES"/>
        </w:rPr>
        <w:t xml:space="preserve"> — </w:t>
      </w:r>
      <w:r w:rsidRPr="00F80338">
        <w:rPr>
          <w:rFonts w:ascii="Calibri" w:eastAsia="Calibri" w:hAnsi="Calibri" w:cs="Calibri"/>
          <w:color w:val="3A3A3A"/>
          <w:sz w:val="21"/>
          <w:szCs w:val="21"/>
          <w:lang w:val="es-ES"/>
        </w:rPr>
        <w:t>poesía, Valparaíso Ediciones, próxima publicación en mayo de 2027.</w:t>
      </w:r>
      <w:r w:rsidRPr="008D0334">
        <w:rPr>
          <w:rFonts w:ascii="Calibri" w:eastAsia="Calibri" w:hAnsi="Calibri" w:cs="Calibri"/>
          <w:i/>
          <w:iCs/>
          <w:color w:val="8A8A8A"/>
          <w:lang w:val="es-ES"/>
        </w:rPr>
        <w:t xml:space="preserve">  </w:t>
      </w:r>
      <w:r w:rsidRPr="008D0334">
        <w:rPr>
          <w:rFonts w:ascii="Calibri" w:eastAsia="Calibri" w:hAnsi="Calibri" w:cs="Calibri"/>
          <w:color w:val="3A3A3A"/>
          <w:sz w:val="21"/>
          <w:szCs w:val="21"/>
          <w:lang w:val="es-ES"/>
        </w:rPr>
        <w:t>Poemario centrado en el proceso hormonal femenino y sus transformaciones físicas y emocionales.</w:t>
      </w:r>
    </w:p>
    <w:p w14:paraId="4FC00A5C" w14:textId="77777777" w:rsidR="008D0334" w:rsidRDefault="008D0334">
      <w:pPr>
        <w:pBdr>
          <w:bottom w:val="single" w:sz="6" w:space="4" w:color="137D68"/>
        </w:pBdr>
        <w:spacing w:before="320" w:after="140"/>
        <w:rPr>
          <w:rFonts w:ascii="Georgia" w:eastAsia="Georgia" w:hAnsi="Georgia" w:cs="Georgia"/>
          <w:b/>
          <w:bCs/>
          <w:color w:val="074357"/>
          <w:spacing w:val="24"/>
          <w:sz w:val="24"/>
          <w:szCs w:val="24"/>
          <w:lang w:val="es-ES"/>
        </w:rPr>
      </w:pPr>
    </w:p>
    <w:p w14:paraId="0A78298E" w14:textId="155A5633" w:rsidR="0049631B" w:rsidRPr="008D0334" w:rsidRDefault="00000000">
      <w:pPr>
        <w:pBdr>
          <w:bottom w:val="single" w:sz="6" w:space="4" w:color="137D68"/>
        </w:pBdr>
        <w:spacing w:before="320" w:after="140"/>
        <w:rPr>
          <w:lang w:val="es-ES"/>
        </w:rPr>
      </w:pPr>
      <w:r w:rsidRPr="008D0334">
        <w:rPr>
          <w:rFonts w:ascii="Georgia" w:eastAsia="Georgia" w:hAnsi="Georgia" w:cs="Georgia"/>
          <w:b/>
          <w:bCs/>
          <w:color w:val="074357"/>
          <w:spacing w:val="24"/>
          <w:sz w:val="24"/>
          <w:szCs w:val="24"/>
          <w:lang w:val="es-ES"/>
        </w:rPr>
        <w:lastRenderedPageBreak/>
        <w:t>PROYECTO EN DESARROLLO</w:t>
      </w:r>
    </w:p>
    <w:p w14:paraId="3EDED892" w14:textId="77777777" w:rsidR="0049631B" w:rsidRPr="008D0334" w:rsidRDefault="00000000">
      <w:pPr>
        <w:spacing w:line="300" w:lineRule="auto"/>
        <w:jc w:val="both"/>
        <w:rPr>
          <w:lang w:val="es-ES"/>
        </w:rPr>
      </w:pPr>
      <w:r w:rsidRPr="008D0334">
        <w:rPr>
          <w:rFonts w:ascii="Calibri" w:eastAsia="Calibri" w:hAnsi="Calibri" w:cs="Calibri"/>
          <w:color w:val="3A3A3A"/>
          <w:sz w:val="22"/>
          <w:szCs w:val="22"/>
          <w:lang w:val="es-ES"/>
        </w:rPr>
        <w:t>Los resfriados de Adrianna, colección de relatos enlazados por una protagonista común. A través de sus encuentros sexuales y afectivos, el proyecto explora el deseo, la intimidad, la identidad y la necesidad de sentirse reconocida por la mirada ajena.</w:t>
      </w:r>
    </w:p>
    <w:p w14:paraId="0627246C" w14:textId="14CFC07D" w:rsidR="0049631B" w:rsidRPr="008D0334" w:rsidRDefault="0049631B">
      <w:pPr>
        <w:rPr>
          <w:lang w:val="es-ES"/>
        </w:rPr>
      </w:pPr>
    </w:p>
    <w:p w14:paraId="26ACEC5F" w14:textId="77777777" w:rsidR="0049631B" w:rsidRPr="008D0334" w:rsidRDefault="00000000">
      <w:pPr>
        <w:pBdr>
          <w:bottom w:val="single" w:sz="6" w:space="4" w:color="137D68"/>
        </w:pBdr>
        <w:spacing w:before="320" w:after="140"/>
        <w:rPr>
          <w:lang w:val="es-ES"/>
        </w:rPr>
      </w:pPr>
      <w:r w:rsidRPr="008D0334">
        <w:rPr>
          <w:rFonts w:ascii="Georgia" w:eastAsia="Georgia" w:hAnsi="Georgia" w:cs="Georgia"/>
          <w:b/>
          <w:bCs/>
          <w:color w:val="074357"/>
          <w:spacing w:val="24"/>
          <w:sz w:val="24"/>
          <w:szCs w:val="24"/>
          <w:lang w:val="es-ES"/>
        </w:rPr>
        <w:t>RECONOCIMIENTOS</w:t>
      </w:r>
    </w:p>
    <w:p w14:paraId="52F4C7A3" w14:textId="5068463F" w:rsidR="0049631B" w:rsidRPr="00F80338" w:rsidRDefault="00000000" w:rsidP="00F80338">
      <w:pPr>
        <w:pStyle w:val="ListParagraph"/>
        <w:numPr>
          <w:ilvl w:val="0"/>
          <w:numId w:val="4"/>
        </w:numPr>
        <w:spacing w:after="120" w:line="300" w:lineRule="auto"/>
        <w:jc w:val="both"/>
        <w:rPr>
          <w:lang w:val="es-ES"/>
        </w:rPr>
      </w:pPr>
      <w:r w:rsidRPr="00F80338">
        <w:rPr>
          <w:rFonts w:ascii="Calibri" w:eastAsia="Calibri" w:hAnsi="Calibri" w:cs="Calibri"/>
          <w:color w:val="3A3A3A"/>
          <w:sz w:val="21"/>
          <w:szCs w:val="21"/>
          <w:lang w:val="es-ES"/>
        </w:rPr>
        <w:t>Segundo premio de la VII edición del Concurso de Poesía Día de la Dona, organizado por PSC Salt en Girona, por el poema «Mutilada» (2019).</w:t>
      </w:r>
    </w:p>
    <w:p w14:paraId="139B8ADD" w14:textId="33BC21F3" w:rsidR="0049631B" w:rsidRPr="00F80338" w:rsidRDefault="00000000" w:rsidP="00F80338">
      <w:pPr>
        <w:pStyle w:val="ListParagraph"/>
        <w:numPr>
          <w:ilvl w:val="0"/>
          <w:numId w:val="4"/>
        </w:numPr>
        <w:spacing w:after="120" w:line="300" w:lineRule="auto"/>
        <w:jc w:val="both"/>
        <w:rPr>
          <w:lang w:val="es-ES"/>
        </w:rPr>
      </w:pPr>
      <w:r w:rsidRPr="00F80338">
        <w:rPr>
          <w:rFonts w:ascii="Calibri" w:eastAsia="Calibri" w:hAnsi="Calibri" w:cs="Calibri"/>
          <w:color w:val="3A3A3A"/>
          <w:sz w:val="21"/>
          <w:szCs w:val="21"/>
          <w:lang w:val="es-ES"/>
        </w:rPr>
        <w:t>Tercera finalista entre sesenta trabajos en el concurso de proyectos finales del Máster en Escritura Creativa de la Universidad Internacional de Valencia (2019). De ese trabajo nació la novela Remolino de sueños.</w:t>
      </w:r>
    </w:p>
    <w:p w14:paraId="512B012C" w14:textId="5089F86F" w:rsidR="0049631B" w:rsidRPr="00F80338" w:rsidRDefault="00000000" w:rsidP="00F80338">
      <w:pPr>
        <w:pStyle w:val="ListParagraph"/>
        <w:numPr>
          <w:ilvl w:val="0"/>
          <w:numId w:val="4"/>
        </w:numPr>
        <w:spacing w:after="120" w:line="300" w:lineRule="auto"/>
        <w:jc w:val="both"/>
        <w:rPr>
          <w:lang w:val="es-ES"/>
        </w:rPr>
      </w:pPr>
      <w:r w:rsidRPr="00F80338">
        <w:rPr>
          <w:rFonts w:ascii="Calibri" w:eastAsia="Calibri" w:hAnsi="Calibri" w:cs="Calibri"/>
          <w:color w:val="3A3A3A"/>
          <w:sz w:val="21"/>
          <w:szCs w:val="21"/>
          <w:lang w:val="es-ES"/>
        </w:rPr>
        <w:t>Textos publicados en antologías y revistas literarias de España, México, el Reino Unido y los Países Bajos.</w:t>
      </w:r>
    </w:p>
    <w:p w14:paraId="79D8DA5C" w14:textId="77777777" w:rsidR="0049631B" w:rsidRPr="008D0334" w:rsidRDefault="00000000">
      <w:pPr>
        <w:pBdr>
          <w:bottom w:val="single" w:sz="6" w:space="4" w:color="137D68"/>
        </w:pBdr>
        <w:spacing w:before="320" w:after="140"/>
        <w:rPr>
          <w:lang w:val="es-ES"/>
        </w:rPr>
      </w:pPr>
      <w:r w:rsidRPr="008D0334">
        <w:rPr>
          <w:rFonts w:ascii="Georgia" w:eastAsia="Georgia" w:hAnsi="Georgia" w:cs="Georgia"/>
          <w:b/>
          <w:bCs/>
          <w:color w:val="074357"/>
          <w:spacing w:val="24"/>
          <w:sz w:val="24"/>
          <w:szCs w:val="24"/>
          <w:lang w:val="es-ES"/>
        </w:rPr>
        <w:t>PROYECCIÓN INTERNACIONAL Y GESTIÓN CULTURAL</w:t>
      </w:r>
    </w:p>
    <w:p w14:paraId="0F3DF269" w14:textId="77777777" w:rsidR="0049631B" w:rsidRPr="008D0334" w:rsidRDefault="00000000">
      <w:pPr>
        <w:spacing w:after="160" w:line="300" w:lineRule="auto"/>
        <w:jc w:val="both"/>
        <w:rPr>
          <w:lang w:val="es-ES"/>
        </w:rPr>
      </w:pPr>
      <w:r w:rsidRPr="008D0334">
        <w:rPr>
          <w:rFonts w:ascii="Calibri" w:eastAsia="Calibri" w:hAnsi="Calibri" w:cs="Calibri"/>
          <w:color w:val="3A3A3A"/>
          <w:sz w:val="22"/>
          <w:szCs w:val="22"/>
          <w:lang w:val="es-ES"/>
        </w:rPr>
        <w:t>Ha participado en encuentros literarios en los Países Bajos, Estados Unidos, España, Suecia y Marruecos. Ha creado y presentado actividades dedicadas a César Vallejo y Ernest Hemingway en el Instituto Cervantes de Utrecht y Estocolmo, el Ateneo de Ámsterdam y otros espacios culturales. También ha colaborado en distintas convocatorias con el Fondo de Literatura Holandesa como evaluadora de obras en español para su posible traducción al neerlandés; la mayoría de los títulos recomendados fueron posteriormente traducidos.</w:t>
      </w:r>
    </w:p>
    <w:p w14:paraId="56896AB4" w14:textId="77777777" w:rsidR="0049631B" w:rsidRPr="008D0334" w:rsidRDefault="00000000">
      <w:pPr>
        <w:spacing w:line="300" w:lineRule="auto"/>
        <w:jc w:val="both"/>
        <w:rPr>
          <w:lang w:val="es-ES"/>
        </w:rPr>
      </w:pPr>
      <w:r w:rsidRPr="008D0334">
        <w:rPr>
          <w:rFonts w:ascii="Calibri" w:eastAsia="Calibri" w:hAnsi="Calibri" w:cs="Calibri"/>
          <w:color w:val="3A3A3A"/>
          <w:sz w:val="22"/>
          <w:szCs w:val="22"/>
          <w:lang w:val="es-ES"/>
        </w:rPr>
        <w:t>Como presidenta de la Asociación de Escritores Hispanos en Países Bajos, impulsa la presencia y la circulación de la literatura escrita en español. Ha desarrollado además programas de entrevistas y espacios de divulgación poética en plataformas culturales y medios digitales.</w:t>
      </w:r>
    </w:p>
    <w:p w14:paraId="70CF5CF2" w14:textId="77777777" w:rsidR="0049631B" w:rsidRPr="008D0334" w:rsidRDefault="00000000">
      <w:pPr>
        <w:pBdr>
          <w:bottom w:val="single" w:sz="6" w:space="4" w:color="137D68"/>
        </w:pBdr>
        <w:spacing w:before="320" w:after="140"/>
        <w:rPr>
          <w:lang w:val="es-ES"/>
        </w:rPr>
      </w:pPr>
      <w:r w:rsidRPr="008D0334">
        <w:rPr>
          <w:rFonts w:ascii="Georgia" w:eastAsia="Georgia" w:hAnsi="Georgia" w:cs="Georgia"/>
          <w:b/>
          <w:bCs/>
          <w:color w:val="074357"/>
          <w:spacing w:val="24"/>
          <w:sz w:val="24"/>
          <w:szCs w:val="24"/>
          <w:lang w:val="es-ES"/>
        </w:rPr>
        <w:t>DOCENCIA Y FORMACIÓN</w:t>
      </w:r>
    </w:p>
    <w:p w14:paraId="5E2D9CC9" w14:textId="77777777" w:rsidR="0049631B" w:rsidRPr="008D0334" w:rsidRDefault="00000000">
      <w:pPr>
        <w:spacing w:line="300" w:lineRule="auto"/>
        <w:jc w:val="both"/>
        <w:rPr>
          <w:lang w:val="es-ES"/>
        </w:rPr>
      </w:pPr>
      <w:r w:rsidRPr="008D0334">
        <w:rPr>
          <w:rFonts w:ascii="Calibri" w:eastAsia="Calibri" w:hAnsi="Calibri" w:cs="Calibri"/>
          <w:color w:val="3A3A3A"/>
          <w:sz w:val="22"/>
          <w:szCs w:val="22"/>
          <w:lang w:val="es-ES"/>
        </w:rPr>
        <w:t>Es máster en Escritura Creativa por la Universidad Internacional de Valencia y cursó el Máster de Poesía de Fuente Taja. Se formó en enseñanza de la escritura creativa en la Universidad de Alcalá, a través de Escuela de Escritores, y en narrativa, poesía y literatura erótica en distintas escuelas de escritura. Es licenciada en Ciencias de la Comunicación por la Universidad de San Martín de Porres. Ha impartido cursos de apreciación poética y talleres de escritura creativa en el Instituto Cervantes de Utrecht y en otros espacios formativos.</w:t>
      </w:r>
    </w:p>
    <w:p w14:paraId="16E4A204" w14:textId="77777777" w:rsidR="0049631B" w:rsidRPr="008D0334" w:rsidRDefault="00000000">
      <w:pPr>
        <w:pBdr>
          <w:bottom w:val="single" w:sz="6" w:space="4" w:color="137D68"/>
        </w:pBdr>
        <w:spacing w:before="320" w:after="140"/>
        <w:rPr>
          <w:lang w:val="es-ES"/>
        </w:rPr>
      </w:pPr>
      <w:r w:rsidRPr="008D0334">
        <w:rPr>
          <w:rFonts w:ascii="Georgia" w:eastAsia="Georgia" w:hAnsi="Georgia" w:cs="Georgia"/>
          <w:b/>
          <w:bCs/>
          <w:color w:val="074357"/>
          <w:spacing w:val="24"/>
          <w:sz w:val="24"/>
          <w:szCs w:val="24"/>
          <w:lang w:val="es-ES"/>
        </w:rPr>
        <w:t>CONTACTO PROFESIONAL</w:t>
      </w:r>
    </w:p>
    <w:p w14:paraId="5C282282" w14:textId="77777777" w:rsidR="0049631B" w:rsidRPr="008D0334" w:rsidRDefault="00000000">
      <w:pPr>
        <w:spacing w:after="40"/>
        <w:rPr>
          <w:lang w:val="es-ES"/>
        </w:rPr>
      </w:pPr>
      <w:r w:rsidRPr="008D0334">
        <w:rPr>
          <w:rFonts w:ascii="Calibri" w:eastAsia="Calibri" w:hAnsi="Calibri" w:cs="Calibri"/>
          <w:b/>
          <w:bCs/>
          <w:color w:val="074357"/>
          <w:sz w:val="21"/>
          <w:szCs w:val="21"/>
          <w:lang w:val="es-ES"/>
        </w:rPr>
        <w:t xml:space="preserve">Web:  </w:t>
      </w:r>
      <w:r w:rsidRPr="008D0334">
        <w:rPr>
          <w:rFonts w:ascii="Calibri" w:eastAsia="Calibri" w:hAnsi="Calibri" w:cs="Calibri"/>
          <w:color w:val="3A3A3A"/>
          <w:sz w:val="21"/>
          <w:szCs w:val="21"/>
          <w:lang w:val="es-ES"/>
        </w:rPr>
        <w:t>karinaminano.com</w:t>
      </w:r>
    </w:p>
    <w:p w14:paraId="0AC0B1C4" w14:textId="207479E4" w:rsidR="0049631B" w:rsidRDefault="00000000">
      <w:pPr>
        <w:rPr>
          <w:rFonts w:ascii="Calibri" w:eastAsia="Calibri" w:hAnsi="Calibri" w:cs="Calibri"/>
          <w:b/>
          <w:bCs/>
          <w:color w:val="074357"/>
          <w:sz w:val="21"/>
          <w:szCs w:val="21"/>
          <w:lang w:val="es-ES"/>
        </w:rPr>
      </w:pPr>
      <w:r w:rsidRPr="008D0334">
        <w:rPr>
          <w:rFonts w:ascii="Calibri" w:eastAsia="Calibri" w:hAnsi="Calibri" w:cs="Calibri"/>
          <w:b/>
          <w:bCs/>
          <w:color w:val="074357"/>
          <w:sz w:val="21"/>
          <w:szCs w:val="21"/>
          <w:lang w:val="es-ES"/>
        </w:rPr>
        <w:t xml:space="preserve">Correo electrónico:  </w:t>
      </w:r>
      <w:hyperlink r:id="rId10" w:history="1">
        <w:r w:rsidR="008D0334" w:rsidRPr="000561E3">
          <w:rPr>
            <w:rStyle w:val="Hyperlink"/>
            <w:rFonts w:ascii="Calibri" w:eastAsia="Calibri" w:hAnsi="Calibri" w:cs="Calibri"/>
            <w:b/>
            <w:bCs/>
            <w:sz w:val="21"/>
            <w:szCs w:val="21"/>
            <w:lang w:val="es-ES"/>
          </w:rPr>
          <w:t>Karina.minano@gmail.com</w:t>
        </w:r>
      </w:hyperlink>
      <w:r w:rsidR="008D0334">
        <w:rPr>
          <w:rFonts w:ascii="Calibri" w:eastAsia="Calibri" w:hAnsi="Calibri" w:cs="Calibri"/>
          <w:b/>
          <w:bCs/>
          <w:color w:val="074357"/>
          <w:sz w:val="21"/>
          <w:szCs w:val="21"/>
          <w:lang w:val="es-ES"/>
        </w:rPr>
        <w:t xml:space="preserve"> / </w:t>
      </w:r>
      <w:hyperlink r:id="rId11" w:history="1">
        <w:r w:rsidR="008D0334" w:rsidRPr="000561E3">
          <w:rPr>
            <w:rStyle w:val="Hyperlink"/>
            <w:rFonts w:ascii="Calibri" w:eastAsia="Calibri" w:hAnsi="Calibri" w:cs="Calibri"/>
            <w:b/>
            <w:bCs/>
            <w:sz w:val="21"/>
            <w:szCs w:val="21"/>
            <w:lang w:val="es-ES"/>
          </w:rPr>
          <w:t>info@karinaminano.com</w:t>
        </w:r>
      </w:hyperlink>
      <w:r w:rsidR="008D0334">
        <w:rPr>
          <w:rFonts w:ascii="Calibri" w:eastAsia="Calibri" w:hAnsi="Calibri" w:cs="Calibri"/>
          <w:b/>
          <w:bCs/>
          <w:color w:val="074357"/>
          <w:sz w:val="21"/>
          <w:szCs w:val="21"/>
          <w:lang w:val="es-ES"/>
        </w:rPr>
        <w:t xml:space="preserve"> </w:t>
      </w:r>
    </w:p>
    <w:p w14:paraId="2EE96D39" w14:textId="77777777" w:rsidR="00F80338" w:rsidRDefault="00F80338">
      <w:pPr>
        <w:rPr>
          <w:lang w:val="es-ES"/>
        </w:rPr>
      </w:pPr>
    </w:p>
    <w:p w14:paraId="18F81E24" w14:textId="77777777" w:rsidR="00F80338" w:rsidRPr="008D0334" w:rsidRDefault="00F80338">
      <w:pPr>
        <w:rPr>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0"/>
      </w:tblGrid>
      <w:tr w:rsidR="0049631B" w:rsidRPr="008D0334" w14:paraId="5F515BDC" w14:textId="77777777" w:rsidTr="008D0334">
        <w:tblPrEx>
          <w:tblCellMar>
            <w:top w:w="0" w:type="dxa"/>
            <w:bottom w:w="0" w:type="dxa"/>
          </w:tblCellMar>
        </w:tblPrEx>
        <w:tc>
          <w:tcPr>
            <w:tcW w:w="5000" w:type="pct"/>
            <w:tcBorders>
              <w:top w:val="nil"/>
              <w:left w:val="nil"/>
              <w:bottom w:val="nil"/>
              <w:right w:val="nil"/>
            </w:tcBorders>
            <w:shd w:val="clear" w:color="auto" w:fill="137D68"/>
            <w:tcMar>
              <w:top w:w="260" w:type="dxa"/>
              <w:left w:w="360" w:type="dxa"/>
              <w:bottom w:w="260" w:type="dxa"/>
              <w:right w:w="360" w:type="dxa"/>
            </w:tcMar>
          </w:tcPr>
          <w:p w14:paraId="2274363C" w14:textId="4D1A4C19" w:rsidR="0049631B" w:rsidRPr="008D0334" w:rsidRDefault="00000000" w:rsidP="008D0334">
            <w:pPr>
              <w:spacing w:after="90"/>
              <w:rPr>
                <w:lang w:val="es-ES"/>
              </w:rPr>
            </w:pPr>
            <w:r w:rsidRPr="008D0334">
              <w:rPr>
                <w:rFonts w:ascii="Georgia" w:eastAsia="Georgia" w:hAnsi="Georgia" w:cs="Georgia"/>
                <w:b/>
                <w:bCs/>
                <w:color w:val="FFFFFF"/>
                <w:spacing w:val="24"/>
                <w:sz w:val="22"/>
                <w:szCs w:val="22"/>
                <w:lang w:val="es-ES"/>
              </w:rPr>
              <w:t>REPRESENTACIÓN Y DERECHOS</w:t>
            </w:r>
            <w:r w:rsidR="008D0334">
              <w:rPr>
                <w:rFonts w:ascii="Georgia" w:eastAsia="Georgia" w:hAnsi="Georgia" w:cs="Georgia"/>
                <w:b/>
                <w:bCs/>
                <w:color w:val="FFFFFF"/>
                <w:spacing w:val="24"/>
                <w:sz w:val="22"/>
                <w:szCs w:val="22"/>
                <w:lang w:val="es-ES"/>
              </w:rPr>
              <w:t xml:space="preserve"> - </w:t>
            </w:r>
            <w:r w:rsidRPr="008D0334">
              <w:rPr>
                <w:rFonts w:ascii="Calibri" w:eastAsia="Calibri" w:hAnsi="Calibri" w:cs="Calibri"/>
                <w:color w:val="FFFFFF"/>
                <w:sz w:val="21"/>
                <w:szCs w:val="21"/>
                <w:lang w:val="es-ES"/>
              </w:rPr>
              <w:t>Karina Miñano se encuentra en búsqueda de representación literaria internacional. Su obra</w:t>
            </w:r>
            <w:r w:rsidR="008D0334">
              <w:rPr>
                <w:rFonts w:ascii="Calibri" w:eastAsia="Calibri" w:hAnsi="Calibri" w:cs="Calibri"/>
                <w:color w:val="FFFFFF"/>
                <w:sz w:val="21"/>
                <w:szCs w:val="21"/>
                <w:lang w:val="es-ES"/>
              </w:rPr>
              <w:t xml:space="preserve">, </w:t>
            </w:r>
            <w:r w:rsidRPr="008D0334">
              <w:rPr>
                <w:rFonts w:ascii="Calibri" w:eastAsia="Calibri" w:hAnsi="Calibri" w:cs="Calibri"/>
                <w:color w:val="FFFFFF"/>
                <w:sz w:val="21"/>
                <w:szCs w:val="21"/>
                <w:lang w:val="es-ES"/>
              </w:rPr>
              <w:t>publicada en España y en curso de nuevas ediciones</w:t>
            </w:r>
            <w:r w:rsidR="008D0334">
              <w:rPr>
                <w:rFonts w:ascii="Calibri" w:eastAsia="Calibri" w:hAnsi="Calibri" w:cs="Calibri"/>
                <w:color w:val="FFFFFF"/>
                <w:sz w:val="21"/>
                <w:szCs w:val="21"/>
                <w:lang w:val="es-ES"/>
              </w:rPr>
              <w:t>,</w:t>
            </w:r>
            <w:r w:rsidRPr="008D0334">
              <w:rPr>
                <w:rFonts w:ascii="Calibri" w:eastAsia="Calibri" w:hAnsi="Calibri" w:cs="Calibri"/>
                <w:color w:val="FFFFFF"/>
                <w:sz w:val="21"/>
                <w:szCs w:val="21"/>
                <w:lang w:val="es-ES"/>
              </w:rPr>
              <w:t xml:space="preserve"> está abierta a propuestas de traducción y distribución en nuevos mercados editoriales.</w:t>
            </w:r>
          </w:p>
        </w:tc>
      </w:tr>
    </w:tbl>
    <w:p w14:paraId="4F3DEC60" w14:textId="77777777" w:rsidR="007F40BF" w:rsidRPr="008D0334" w:rsidRDefault="007F40BF">
      <w:pPr>
        <w:rPr>
          <w:lang w:val="es-ES"/>
        </w:rPr>
      </w:pPr>
    </w:p>
    <w:sectPr w:rsidR="007F40BF" w:rsidRPr="008D0334" w:rsidSect="008D0334">
      <w:footerReference w:type="default" r:id="rId12"/>
      <w:pgSz w:w="11906" w:h="16838"/>
      <w:pgMar w:top="1418"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2EC19" w14:textId="77777777" w:rsidR="007F40BF" w:rsidRDefault="007F40BF">
      <w:r>
        <w:separator/>
      </w:r>
    </w:p>
  </w:endnote>
  <w:endnote w:type="continuationSeparator" w:id="0">
    <w:p w14:paraId="3CAE2860" w14:textId="77777777" w:rsidR="007F40BF" w:rsidRDefault="007F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C5C2" w14:textId="77777777" w:rsidR="0049631B" w:rsidRDefault="00000000">
    <w:pPr>
      <w:spacing w:after="40"/>
      <w:jc w:val="center"/>
    </w:pPr>
    <w:r>
      <w:rPr>
        <w:noProof/>
      </w:rPr>
      <w:drawing>
        <wp:inline distT="0" distB="0" distL="0" distR="0" wp14:anchorId="21D962D5" wp14:editId="2BB13D94">
          <wp:extent cx="4953000" cy="28575"/>
          <wp:effectExtent l="0" t="0" r="0" b="0"/>
          <wp:docPr id="1248307512" name="Picture 124830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0" cy="28575"/>
                  </a:xfrm>
                  <a:prstGeom prst="rect">
                    <a:avLst/>
                  </a:prstGeom>
                </pic:spPr>
              </pic:pic>
            </a:graphicData>
          </a:graphic>
        </wp:inline>
      </w:drawing>
    </w:r>
  </w:p>
  <w:p w14:paraId="14B481F7" w14:textId="77777777" w:rsidR="0049631B" w:rsidRDefault="00000000">
    <w:pPr>
      <w:jc w:val="center"/>
    </w:pPr>
    <w:r>
      <w:rPr>
        <w:rFonts w:ascii="Calibri" w:eastAsia="Calibri" w:hAnsi="Calibri" w:cs="Calibri"/>
        <w:i/>
        <w:iCs/>
        <w:color w:val="8A8A8A"/>
        <w:sz w:val="16"/>
        <w:szCs w:val="16"/>
      </w:rPr>
      <w:t xml:space="preserve">Karina Miñano   ·   </w:t>
    </w:r>
    <w:r>
      <w:rPr>
        <w:rFonts w:ascii="Calibri" w:eastAsia="Calibri" w:hAnsi="Calibri" w:cs="Calibri"/>
        <w:b/>
        <w:bCs/>
        <w:i/>
        <w:iCs/>
        <w:color w:val="074357"/>
        <w:sz w:val="16"/>
        <w:szCs w:val="16"/>
      </w:rPr>
      <w:t>karinaminano.com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C57AD" w14:textId="77777777" w:rsidR="007F40BF" w:rsidRDefault="007F40BF">
      <w:r>
        <w:separator/>
      </w:r>
    </w:p>
  </w:footnote>
  <w:footnote w:type="continuationSeparator" w:id="0">
    <w:p w14:paraId="7A062815" w14:textId="77777777" w:rsidR="007F40BF" w:rsidRDefault="007F4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05BB"/>
    <w:multiLevelType w:val="hybridMultilevel"/>
    <w:tmpl w:val="1FC07574"/>
    <w:lvl w:ilvl="0" w:tplc="9C24B054">
      <w:numFmt w:val="bullet"/>
      <w:lvlText w:val="—"/>
      <w:lvlJc w:val="left"/>
      <w:pPr>
        <w:ind w:left="720" w:hanging="360"/>
      </w:pPr>
      <w:rPr>
        <w:rFonts w:ascii="Calibri" w:eastAsia="Calibri" w:hAnsi="Calibri" w:cs="Calibri" w:hint="default"/>
        <w:b/>
        <w:color w:val="137D68"/>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D3B37"/>
    <w:multiLevelType w:val="hybridMultilevel"/>
    <w:tmpl w:val="BC269744"/>
    <w:lvl w:ilvl="0" w:tplc="A84C12C6">
      <w:start w:val="1"/>
      <w:numFmt w:val="bullet"/>
      <w:lvlText w:val="●"/>
      <w:lvlJc w:val="left"/>
      <w:pPr>
        <w:ind w:left="720" w:hanging="360"/>
      </w:pPr>
    </w:lvl>
    <w:lvl w:ilvl="1" w:tplc="7E34FE96">
      <w:start w:val="1"/>
      <w:numFmt w:val="bullet"/>
      <w:lvlText w:val="○"/>
      <w:lvlJc w:val="left"/>
      <w:pPr>
        <w:ind w:left="1440" w:hanging="360"/>
      </w:pPr>
    </w:lvl>
    <w:lvl w:ilvl="2" w:tplc="8BF6DAF6">
      <w:start w:val="1"/>
      <w:numFmt w:val="bullet"/>
      <w:lvlText w:val="■"/>
      <w:lvlJc w:val="left"/>
      <w:pPr>
        <w:ind w:left="2160" w:hanging="360"/>
      </w:pPr>
    </w:lvl>
    <w:lvl w:ilvl="3" w:tplc="C62E8BC0">
      <w:start w:val="1"/>
      <w:numFmt w:val="bullet"/>
      <w:lvlText w:val="●"/>
      <w:lvlJc w:val="left"/>
      <w:pPr>
        <w:ind w:left="2880" w:hanging="360"/>
      </w:pPr>
    </w:lvl>
    <w:lvl w:ilvl="4" w:tplc="C91A7A62">
      <w:start w:val="1"/>
      <w:numFmt w:val="bullet"/>
      <w:lvlText w:val="○"/>
      <w:lvlJc w:val="left"/>
      <w:pPr>
        <w:ind w:left="3600" w:hanging="360"/>
      </w:pPr>
    </w:lvl>
    <w:lvl w:ilvl="5" w:tplc="6966F2C4">
      <w:start w:val="1"/>
      <w:numFmt w:val="bullet"/>
      <w:lvlText w:val="■"/>
      <w:lvlJc w:val="left"/>
      <w:pPr>
        <w:ind w:left="4320" w:hanging="360"/>
      </w:pPr>
    </w:lvl>
    <w:lvl w:ilvl="6" w:tplc="D88AB3BA">
      <w:start w:val="1"/>
      <w:numFmt w:val="bullet"/>
      <w:lvlText w:val="●"/>
      <w:lvlJc w:val="left"/>
      <w:pPr>
        <w:ind w:left="5040" w:hanging="360"/>
      </w:pPr>
    </w:lvl>
    <w:lvl w:ilvl="7" w:tplc="8C0AC662">
      <w:start w:val="1"/>
      <w:numFmt w:val="bullet"/>
      <w:lvlText w:val="●"/>
      <w:lvlJc w:val="left"/>
      <w:pPr>
        <w:ind w:left="5760" w:hanging="360"/>
      </w:pPr>
    </w:lvl>
    <w:lvl w:ilvl="8" w:tplc="16146DD8">
      <w:start w:val="1"/>
      <w:numFmt w:val="bullet"/>
      <w:lvlText w:val="●"/>
      <w:lvlJc w:val="left"/>
      <w:pPr>
        <w:ind w:left="6480" w:hanging="360"/>
      </w:pPr>
    </w:lvl>
  </w:abstractNum>
  <w:abstractNum w:abstractNumId="2" w15:restartNumberingAfterBreak="0">
    <w:nsid w:val="75896103"/>
    <w:multiLevelType w:val="hybridMultilevel"/>
    <w:tmpl w:val="E9E2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14B34"/>
    <w:multiLevelType w:val="hybridMultilevel"/>
    <w:tmpl w:val="17929ACE"/>
    <w:lvl w:ilvl="0" w:tplc="04090001">
      <w:start w:val="1"/>
      <w:numFmt w:val="bullet"/>
      <w:lvlText w:val=""/>
      <w:lvlJc w:val="left"/>
      <w:pPr>
        <w:ind w:left="720" w:hanging="360"/>
      </w:pPr>
      <w:rPr>
        <w:rFonts w:ascii="Symbol" w:hAnsi="Symbol" w:hint="default"/>
        <w:b/>
        <w:color w:val="137D68"/>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341384">
    <w:abstractNumId w:val="1"/>
    <w:lvlOverride w:ilvl="0">
      <w:startOverride w:val="1"/>
    </w:lvlOverride>
  </w:num>
  <w:num w:numId="2" w16cid:durableId="275721251">
    <w:abstractNumId w:val="2"/>
  </w:num>
  <w:num w:numId="3" w16cid:durableId="1241721049">
    <w:abstractNumId w:val="0"/>
  </w:num>
  <w:num w:numId="4" w16cid:durableId="1055154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31B"/>
    <w:rsid w:val="00326545"/>
    <w:rsid w:val="0049631B"/>
    <w:rsid w:val="007F40BF"/>
    <w:rsid w:val="008D0334"/>
    <w:rsid w:val="00B44202"/>
    <w:rsid w:val="00C84037"/>
    <w:rsid w:val="00F8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D6BD"/>
  <w15:docId w15:val="{468F0D55-517B-4C4B-BF05-664C78CF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D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arinaminano.com" TargetMode="External"/><Relationship Id="rId5" Type="http://schemas.openxmlformats.org/officeDocument/2006/relationships/footnotes" Target="footnotes.xml"/><Relationship Id="rId10" Type="http://schemas.openxmlformats.org/officeDocument/2006/relationships/hyperlink" Target="mailto:Karina.minano@gmail.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Karina Miñano</cp:lastModifiedBy>
  <cp:revision>2</cp:revision>
  <dcterms:created xsi:type="dcterms:W3CDTF">2026-09-09T21:49:00Z</dcterms:created>
  <dcterms:modified xsi:type="dcterms:W3CDTF">2026-09-09T21:49:00Z</dcterms:modified>
</cp:coreProperties>
</file>